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300"/>
        <w:jc w:val="center"/>
        <w:outlineLvl w:val="1"/>
        <w:rPr>
          <w:rFonts w:ascii="黑体" w:hAnsi="黑体" w:eastAsia="黑体" w:cs="宋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黑龙江工程学院昆仑旅游学院</w:t>
      </w:r>
    </w:p>
    <w:p>
      <w:pPr>
        <w:widowControl/>
        <w:shd w:val="clear" w:color="auto" w:fill="FFFFFF"/>
        <w:spacing w:after="300"/>
        <w:jc w:val="center"/>
        <w:outlineLvl w:val="1"/>
        <w:rPr>
          <w:rFonts w:ascii="黑体" w:hAnsi="黑体" w:eastAsia="黑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黑体" w:hAnsi="黑体" w:eastAsia="黑体" w:cs="宋体"/>
          <w:b w:val="0"/>
          <w:bCs w:val="0"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高职</w:t>
      </w:r>
      <w:r>
        <w:rPr>
          <w:rFonts w:hint="eastAsia" w:ascii="黑体" w:hAnsi="黑体" w:eastAsia="黑体" w:cs="宋体"/>
          <w:b w:val="0"/>
          <w:bCs w:val="0"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扩招专项招生</w:t>
      </w:r>
      <w:r>
        <w:rPr>
          <w:rFonts w:hint="eastAsia" w:ascii="黑体" w:hAnsi="黑体" w:eastAsia="黑体" w:cs="宋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章程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jc w:val="center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第一章　总 则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第一条</w:t>
      </w: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为保证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黑龙江工程学院昆仑旅游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2021年高职扩招专项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招生工作的顺利进行，根据《中华人民共和国教育法》《中华人民共和国高等教育法》《教育部办公厅等六部门关于做好 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年高职扩招专项工作的通知》（教职成厅函〔2021〕9 号）《黑龙江省教育厅等八部门关于做好 2021 年高职扩招专项工作的通知》（黑教联〔2021〕43 号）及《2021 年黑龙江省高职扩招专项工作实施办法》的有关规定，结合学院实际，制定本章程。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第二条　学院全称为“黑龙江工程学院昆仑旅游学院”，院校代码：13304。</w:t>
      </w:r>
    </w:p>
    <w:p>
      <w:pPr>
        <w:spacing w:line="560" w:lineRule="exact"/>
        <w:ind w:firstLine="640"/>
        <w:jc w:val="both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第三条  办学类型及层次：普通全日制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民办本科独立学院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/>
        <w:jc w:val="both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第四条  学院地址：哈尔滨市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二龙山风景区</w:t>
      </w: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Calibri" w:hAnsi="Calibri" w:eastAsia="仿宋" w:cs="Calibr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第五条  本章程适用于我院扩招专项招生录取工作。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jc w:val="center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第二章　招生政策与组织机构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　招生范围。具有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黑龙江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省户籍，符合我省高考基本报名条件的高级中等教育学校（含普通高中、中专、技工学校、职业高中等）应往届毕业生以及具有同等学力的退役军人、下岗失业人员、高素质农民、企事业单位在岗职工、在岗基层卫生专业技术人员、乡镇工作人员（农技、水利、电业、畜牧等），符合条件的灵活就业人员等均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，男女比例不限。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　招生层次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三年制专科生。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招生就业处是学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组织和实施招生工作的常设机构，负责协调、处理招生工作日常事务。</w:t>
      </w:r>
    </w:p>
    <w:p>
      <w:pPr>
        <w:widowControl/>
        <w:spacing w:line="240" w:lineRule="auto"/>
        <w:jc w:val="center"/>
        <w:rPr>
          <w:rStyle w:val="6"/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第三章 测试形式和内容</w:t>
      </w:r>
    </w:p>
    <w:p>
      <w:pPr>
        <w:widowControl/>
        <w:shd w:val="clear" w:color="auto" w:fill="FFFFFF"/>
        <w:spacing w:line="240" w:lineRule="auto"/>
        <w:ind w:firstLine="640"/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2021年11月13日，学院统一组织线上面试综合打分。我院对所有参加此次高职扩招院校的测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试成绩予以互认。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jc w:val="center"/>
        <w:rPr>
          <w:rFonts w:hint="default" w:ascii="仿宋_GB2312" w:hAnsi="仿宋_GB2312" w:eastAsia="仿宋_GB2312" w:cs="仿宋_GB2312"/>
          <w:color w:val="000000"/>
          <w:kern w:val="2"/>
          <w:sz w:val="30"/>
          <w:szCs w:val="30"/>
          <w:lang w:val="en-US" w:eastAsia="zh-CN"/>
        </w:rPr>
      </w:pP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章</w:t>
      </w:r>
      <w:r>
        <w:rPr>
          <w:rStyle w:val="6"/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录取原则</w:t>
      </w:r>
    </w:p>
    <w:p>
      <w:pPr>
        <w:widowControl/>
        <w:shd w:val="clear" w:color="auto" w:fill="FFFFFF"/>
        <w:spacing w:line="240" w:lineRule="auto"/>
        <w:ind w:firstLine="64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第十条  根据考生专业志愿，按考生总成绩从高分到低分择优录取，录满为止。</w:t>
      </w:r>
    </w:p>
    <w:p>
      <w:pPr>
        <w:widowControl/>
        <w:shd w:val="clear" w:color="auto" w:fill="FFFFFF"/>
        <w:spacing w:line="240" w:lineRule="auto"/>
        <w:ind w:firstLine="64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第十一条  学院对省内所有参加此次高职扩招院校的测试成绩予以互认。2021年11月19日前，在第一阶段未被其他高校录取的考生，可以向我院（未完成计划专业）提出入学申请，经学院审核通过后，由我院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招生就业处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向黑龙江省招生考试院提交拟录取的考生信息，经黑龙江省招生考试院审核通过后予以录取。</w:t>
      </w:r>
    </w:p>
    <w:p>
      <w:pPr>
        <w:widowControl/>
        <w:shd w:val="clear" w:color="auto" w:fill="FFFFFF"/>
        <w:spacing w:line="240" w:lineRule="auto"/>
        <w:ind w:firstLine="640"/>
        <w:rPr>
          <w:rFonts w:hint="default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第十二条  录取结果可在学院官网查询。已录取的考生，学院下发录取通知书，考生按通知书规定时间报到，逾期不报到者视为放弃入学资格。</w:t>
      </w:r>
    </w:p>
    <w:p>
      <w:pPr>
        <w:pStyle w:val="3"/>
        <w:numPr>
          <w:ilvl w:val="0"/>
          <w:numId w:val="0"/>
        </w:numPr>
        <w:shd w:val="clear" w:color="auto" w:fill="FFFFFF"/>
        <w:spacing w:before="0" w:beforeAutospacing="0" w:after="0" w:afterAutospacing="0" w:line="420" w:lineRule="atLeast"/>
        <w:jc w:val="center"/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第五章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学费</w:t>
      </w:r>
    </w:p>
    <w:p>
      <w:pPr>
        <w:pStyle w:val="3"/>
        <w:numPr>
          <w:ilvl w:val="0"/>
          <w:numId w:val="0"/>
        </w:numPr>
        <w:shd w:val="clear" w:color="auto" w:fill="FFFFFF"/>
        <w:spacing w:before="0" w:beforeAutospacing="0" w:after="0" w:afterAutospacing="0" w:line="420" w:lineRule="atLeas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　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院所有专业一律免收学费。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jc w:val="center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章　附</w:t>
      </w:r>
      <w:r>
        <w:rPr>
          <w:rStyle w:val="6"/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  <w:r>
        <w:rPr>
          <w:rStyle w:val="6"/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则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Calibri" w:hAnsi="Calibri" w:eastAsia="仿宋" w:cs="Calibri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本章程若与国家法律、法规或上级有关政策相抵触，以国家法律、法规和上级有关政策为准。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十五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本章程解释权归黑龙江工程学院昆仑旅游学院，未尽事宜可来电来函咨询。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Calibri" w:hAnsi="Calibri" w:eastAsia="仿宋" w:cs="Calibri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招生计划、专业介绍等详细情况见学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网站。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地址：哈尔滨市二龙山风景区</w:t>
      </w: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       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</w:t>
      </w: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编：150400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咨询电话：（0451）57906024 </w:t>
      </w: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57901123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网址：http://www.kllyxy.com</w:t>
      </w:r>
      <w:r>
        <w:rPr>
          <w:rFonts w:ascii="Calibri" w:hAnsi="Calibri" w:eastAsia="仿宋" w:cs="Calibr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       </w:t>
      </w:r>
    </w:p>
    <w:p>
      <w:pPr>
        <w:pStyle w:val="3"/>
        <w:shd w:val="clear" w:color="auto" w:fill="FFFFFF"/>
        <w:spacing w:before="0" w:beforeAutospacing="0" w:after="0" w:afterAutospacing="0" w:line="420" w:lineRule="atLeast"/>
        <w:ind w:firstLine="48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电子邮件：kunlunxueyuan@126.com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6B"/>
    <w:rsid w:val="00FF486B"/>
    <w:rsid w:val="10BF48AE"/>
    <w:rsid w:val="127F4732"/>
    <w:rsid w:val="33747D35"/>
    <w:rsid w:val="45DB3A95"/>
    <w:rsid w:val="470354AC"/>
    <w:rsid w:val="5974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2 字符"/>
    <w:basedOn w:val="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297</Words>
  <Characters>1697</Characters>
  <Lines>14</Lines>
  <Paragraphs>3</Paragraphs>
  <TotalTime>0</TotalTime>
  <ScaleCrop>false</ScaleCrop>
  <LinksUpToDate>false</LinksUpToDate>
  <CharactersWithSpaces>1991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2021-09-13T05:36:00Z</dcterms:created>
  <dc:creator>张 新颖</dc:creator>
  <cp:lastModifiedBy>Administrator</cp:lastModifiedBy>
  <dcterms:modified xsi:type="dcterms:W3CDTF">2021-10-26T03:01:57Z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26297F7F5CEE470CA2EF7B2C94C58D1A</vt:lpwstr>
  </property>
</Properties>
</file>